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DF65" w14:textId="77777777" w:rsidR="00D342DA" w:rsidRDefault="00D342DA" w:rsidP="00D342DA">
      <w:pPr>
        <w:spacing w:before="100" w:after="100" w:line="276" w:lineRule="auto"/>
        <w:jc w:val="both"/>
        <w:rPr>
          <w:rFonts w:ascii="Corbel" w:hAnsi="Corbel"/>
          <w:i/>
          <w:iCs/>
        </w:rPr>
      </w:pPr>
      <w:r>
        <w:rPr>
          <w:rFonts w:ascii="Corbel" w:hAnsi="Corbel"/>
          <w:i/>
          <w:iCs/>
        </w:rPr>
        <w:t>Programma (1 dagdeel, 2,5 uur)</w:t>
      </w:r>
    </w:p>
    <w:p w14:paraId="593E2239" w14:textId="77777777" w:rsidR="00D342DA" w:rsidRDefault="00D342DA" w:rsidP="00D342DA">
      <w:pPr>
        <w:overflowPunct w:val="0"/>
        <w:spacing w:after="120" w:line="360" w:lineRule="auto"/>
      </w:pPr>
      <w:r>
        <w:rPr>
          <w:rFonts w:ascii="Corbel" w:eastAsia="Times New Roman" w:hAnsi="Corbel"/>
          <w:kern w:val="3"/>
          <w:lang w:eastAsia="nl-NL"/>
        </w:rPr>
        <w:t>9.30-10.00</w:t>
      </w:r>
      <w:r>
        <w:rPr>
          <w:rFonts w:ascii="Corbel" w:eastAsia="Times New Roman" w:hAnsi="Corbel"/>
          <w:kern w:val="3"/>
          <w:lang w:eastAsia="nl-NL"/>
        </w:rPr>
        <w:tab/>
        <w:t>Kennismaking en uitleg over het programma</w:t>
      </w:r>
    </w:p>
    <w:p w14:paraId="3FB3BA5A" w14:textId="77777777" w:rsidR="00D342DA" w:rsidRDefault="00D342DA" w:rsidP="00D342DA">
      <w:pPr>
        <w:overflowPunct w:val="0"/>
        <w:spacing w:after="120" w:line="360" w:lineRule="auto"/>
      </w:pP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 xml:space="preserve">Bespreken persoonlijke leerdoelen </w:t>
      </w:r>
    </w:p>
    <w:p w14:paraId="6D00D9C5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>Literatuur bespreken (vragen)</w:t>
      </w:r>
    </w:p>
    <w:p w14:paraId="54AF5AEB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>Inventariseren casuïstiek</w:t>
      </w:r>
    </w:p>
    <w:p w14:paraId="663FC90D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 xml:space="preserve">10.00-11.00 </w:t>
      </w:r>
      <w:r>
        <w:rPr>
          <w:rFonts w:ascii="Corbel" w:eastAsia="Times New Roman" w:hAnsi="Corbel"/>
          <w:kern w:val="3"/>
          <w:lang w:eastAsia="nl-NL"/>
        </w:rPr>
        <w:tab/>
        <w:t xml:space="preserve">hoe ziet de gehechtheidsrelatie eruit bij baby’s en hoe onderscheidt zich dit van </w:t>
      </w: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>oudere kinderen.</w:t>
      </w:r>
    </w:p>
    <w:p w14:paraId="3810F634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>Bespreken trauma bij baby’s en zeer jonge kinderen</w:t>
      </w:r>
    </w:p>
    <w:p w14:paraId="7DC1F3BE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>Theorie risico en beschermende factoren</w:t>
      </w:r>
    </w:p>
    <w:p w14:paraId="14B0AB79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>11.00-12.00</w:t>
      </w:r>
      <w:r>
        <w:rPr>
          <w:rFonts w:ascii="Corbel" w:eastAsia="Times New Roman" w:hAnsi="Corbel"/>
          <w:kern w:val="3"/>
          <w:lang w:eastAsia="nl-NL"/>
        </w:rPr>
        <w:tab/>
        <w:t>Ondersteunende materialen voor diagnostiek en behandeling</w:t>
      </w:r>
    </w:p>
    <w:p w14:paraId="58AF06B7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>Casuïstiek bespreken</w:t>
      </w:r>
    </w:p>
    <w:p w14:paraId="4DA17871" w14:textId="77777777" w:rsidR="00D342DA" w:rsidRDefault="00D342DA" w:rsidP="00D342DA">
      <w:pPr>
        <w:overflowPunct w:val="0"/>
        <w:spacing w:after="120" w:line="360" w:lineRule="auto"/>
        <w:rPr>
          <w:rFonts w:ascii="Corbel" w:eastAsia="Times New Roman" w:hAnsi="Corbel"/>
          <w:kern w:val="3"/>
          <w:lang w:eastAsia="nl-NL"/>
        </w:rPr>
      </w:pPr>
      <w:r>
        <w:rPr>
          <w:rFonts w:ascii="Corbel" w:eastAsia="Times New Roman" w:hAnsi="Corbel"/>
          <w:kern w:val="3"/>
          <w:lang w:eastAsia="nl-NL"/>
        </w:rPr>
        <w:tab/>
      </w:r>
      <w:r>
        <w:rPr>
          <w:rFonts w:ascii="Corbel" w:eastAsia="Times New Roman" w:hAnsi="Corbel"/>
          <w:kern w:val="3"/>
          <w:lang w:eastAsia="nl-NL"/>
        </w:rPr>
        <w:tab/>
        <w:t xml:space="preserve">Evaluatie </w:t>
      </w:r>
    </w:p>
    <w:p w14:paraId="58DAE212" w14:textId="77777777" w:rsidR="00D342DA" w:rsidRDefault="00D342DA" w:rsidP="00D342DA">
      <w:pPr>
        <w:spacing w:before="100" w:after="100" w:line="360" w:lineRule="auto"/>
        <w:rPr>
          <w:rFonts w:ascii="Corbel" w:hAnsi="Corbel" w:cs="Tahoma"/>
          <w:bCs/>
          <w:i/>
          <w:iCs/>
        </w:rPr>
      </w:pPr>
      <w:r>
        <w:rPr>
          <w:rFonts w:ascii="Corbel" w:hAnsi="Corbel" w:cs="Tahoma"/>
          <w:bCs/>
          <w:i/>
          <w:iCs/>
        </w:rPr>
        <w:t>Literatuur ter voorbereiding (41)</w:t>
      </w:r>
    </w:p>
    <w:p w14:paraId="601FB729" w14:textId="77777777" w:rsidR="00D342DA" w:rsidRDefault="00D342DA" w:rsidP="00D342DA">
      <w:pPr>
        <w:pStyle w:val="Lijstalinea"/>
        <w:numPr>
          <w:ilvl w:val="0"/>
          <w:numId w:val="1"/>
        </w:numPr>
        <w:spacing w:before="100" w:after="100" w:line="360" w:lineRule="auto"/>
        <w:jc w:val="both"/>
      </w:pPr>
      <w:r>
        <w:rPr>
          <w:rFonts w:ascii="Corbel" w:hAnsi="Corbel" w:cs="Tahoma"/>
          <w:sz w:val="22"/>
          <w:szCs w:val="22"/>
          <w:shd w:val="clear" w:color="auto" w:fill="FFFFFF"/>
        </w:rPr>
        <w:t xml:space="preserve"> Manifest 1001 kritieke dagen, NIP, NVO, DAIMH en Babywerk, 2015  (4 pagina’s)</w:t>
      </w:r>
    </w:p>
    <w:p w14:paraId="3BC28BF1" w14:textId="77777777" w:rsidR="00D342DA" w:rsidRDefault="00D342DA" w:rsidP="00D342DA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DC:0-5 diagnostische classificatie van psychische en ontwikkelingsstoornissen in de baby-en vroege kindertijd- Houten 2020 uitgeverij </w:t>
      </w:r>
      <w:proofErr w:type="spellStart"/>
      <w:r>
        <w:rPr>
          <w:color w:val="000000"/>
        </w:rPr>
        <w:t>Bohn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Stafleu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Loghum</w:t>
      </w:r>
      <w:proofErr w:type="spellEnd"/>
      <w:r>
        <w:rPr>
          <w:color w:val="000000"/>
        </w:rPr>
        <w:t xml:space="preserve"> hoofdstuk trauma, stress en deprivatiestoornissen </w:t>
      </w:r>
      <w:proofErr w:type="spellStart"/>
      <w:r>
        <w:rPr>
          <w:color w:val="000000"/>
        </w:rPr>
        <w:t>blz</w:t>
      </w:r>
      <w:proofErr w:type="spellEnd"/>
      <w:r>
        <w:rPr>
          <w:color w:val="000000"/>
        </w:rPr>
        <w:t xml:space="preserve"> 112-124</w:t>
      </w:r>
    </w:p>
    <w:p w14:paraId="317F738B" w14:textId="77777777" w:rsidR="00D342DA" w:rsidRDefault="00D342DA" w:rsidP="00D342DA">
      <w:pPr>
        <w:pStyle w:val="Lijstalinea"/>
        <w:rPr>
          <w:color w:val="000000"/>
        </w:rPr>
      </w:pPr>
    </w:p>
    <w:p w14:paraId="018070EB" w14:textId="77777777" w:rsidR="00D342DA" w:rsidRDefault="00D342DA" w:rsidP="00D342DA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Handboek infant </w:t>
      </w:r>
      <w:proofErr w:type="spellStart"/>
      <w:r>
        <w:rPr>
          <w:color w:val="000000"/>
        </w:rPr>
        <w:t>mental</w:t>
      </w:r>
      <w:proofErr w:type="spellEnd"/>
      <w:r>
        <w:rPr>
          <w:color w:val="000000"/>
        </w:rPr>
        <w:t xml:space="preserve"> health een inleiding in de ouder kind behandeling 2011 hoofdstuk 6.1 </w:t>
      </w:r>
      <w:proofErr w:type="spellStart"/>
      <w:r>
        <w:rPr>
          <w:color w:val="000000"/>
        </w:rPr>
        <w:t>melissa</w:t>
      </w:r>
      <w:proofErr w:type="spellEnd"/>
      <w:r>
        <w:rPr>
          <w:color w:val="000000"/>
        </w:rPr>
        <w:t xml:space="preserve">: de gebroken spiegel, de behandeling van de invloed van trauma. Eveline </w:t>
      </w:r>
      <w:proofErr w:type="spellStart"/>
      <w:r>
        <w:rPr>
          <w:color w:val="000000"/>
        </w:rPr>
        <w:t>Euser</w:t>
      </w:r>
      <w:proofErr w:type="spellEnd"/>
      <w:r>
        <w:rPr>
          <w:color w:val="000000"/>
        </w:rPr>
        <w:t xml:space="preserve">, Marja </w:t>
      </w:r>
      <w:proofErr w:type="spellStart"/>
      <w:r>
        <w:rPr>
          <w:color w:val="000000"/>
        </w:rPr>
        <w:t>Rexwinkel</w:t>
      </w:r>
      <w:proofErr w:type="spellEnd"/>
      <w:r>
        <w:rPr>
          <w:color w:val="000000"/>
        </w:rPr>
        <w:t xml:space="preserve"> &amp; Louise </w:t>
      </w:r>
      <w:proofErr w:type="spellStart"/>
      <w:r>
        <w:rPr>
          <w:color w:val="000000"/>
        </w:rPr>
        <w:t>Spanjerberg</w:t>
      </w:r>
      <w:proofErr w:type="spellEnd"/>
    </w:p>
    <w:p w14:paraId="37789D8C" w14:textId="77777777" w:rsidR="00D342DA" w:rsidRDefault="00D342DA" w:rsidP="00D342DA">
      <w:pPr>
        <w:pStyle w:val="Lijstalinea"/>
        <w:spacing w:before="100" w:after="100" w:line="360" w:lineRule="auto"/>
        <w:jc w:val="both"/>
        <w:rPr>
          <w:rFonts w:ascii="Corbel" w:hAnsi="Corbel" w:cs="Tahoma"/>
          <w:sz w:val="22"/>
          <w:szCs w:val="22"/>
        </w:rPr>
      </w:pPr>
    </w:p>
    <w:p w14:paraId="2940C3DA" w14:textId="77777777" w:rsidR="00D342DA" w:rsidRDefault="00D342DA" w:rsidP="00D342DA">
      <w:pPr>
        <w:spacing w:before="100" w:after="100" w:line="360" w:lineRule="auto"/>
        <w:jc w:val="both"/>
        <w:rPr>
          <w:rFonts w:ascii="Corbel" w:hAnsi="Corbel" w:cs="Arial"/>
          <w:bCs/>
          <w:i/>
          <w:iCs/>
        </w:rPr>
      </w:pPr>
    </w:p>
    <w:p w14:paraId="60D1C2F6" w14:textId="77777777" w:rsidR="005C1E4D" w:rsidRDefault="005C1E4D"/>
    <w:sectPr w:rsidR="005C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18"/>
    <w:multiLevelType w:val="multilevel"/>
    <w:tmpl w:val="3A5A0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A"/>
    <w:rsid w:val="005C1E4D"/>
    <w:rsid w:val="00D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D579"/>
  <w15:chartTrackingRefBased/>
  <w15:docId w15:val="{C3CDAC12-0CC3-4DC9-A3D3-82636D81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42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D342D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rsid w:val="00D342DA"/>
    <w:rPr>
      <w:b/>
      <w:bCs/>
    </w:rPr>
  </w:style>
  <w:style w:type="paragraph" w:styleId="Lijstalinea">
    <w:name w:val="List Paragraph"/>
    <w:basedOn w:val="Standaard"/>
    <w:rsid w:val="00D342D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Hoofdtekst">
    <w:name w:val="Hoofdtekst"/>
    <w:rsid w:val="00D342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Laarhoven</dc:creator>
  <cp:keywords/>
  <dc:description/>
  <cp:lastModifiedBy>Linda van Laarhoven</cp:lastModifiedBy>
  <cp:revision>1</cp:revision>
  <dcterms:created xsi:type="dcterms:W3CDTF">2021-04-21T12:47:00Z</dcterms:created>
  <dcterms:modified xsi:type="dcterms:W3CDTF">2021-04-21T12:48:00Z</dcterms:modified>
</cp:coreProperties>
</file>